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33530" w:rsidRDefault="00573CCD">
      <w:pPr>
        <w:pStyle w:val="1"/>
        <w:rPr>
          <w:lang w:val="en-US"/>
        </w:rPr>
      </w:pPr>
      <w:r>
        <w:rPr>
          <w:lang w:val="en-US"/>
        </w:rPr>
        <w:t>HTTPS</w:t>
      </w:r>
      <w:r>
        <w:rPr>
          <w:rFonts w:hint="eastAsia"/>
          <w:lang w:val="en-US"/>
        </w:rPr>
        <w:t>でのアクセス許可</w:t>
      </w:r>
    </w:p>
    <w:p w:rsidR="00E33530" w:rsidRPr="00573CCD" w:rsidRDefault="00573CCD">
      <w:pPr>
        <w:rPr>
          <w:rFonts w:hint="eastAsia"/>
          <w:lang w:val="en-US"/>
        </w:rPr>
      </w:pPr>
      <w:r>
        <w:rPr>
          <w:lang w:val="en-US"/>
        </w:rPr>
        <w:t>Oracle APE</w:t>
      </w:r>
      <w:r>
        <w:rPr>
          <w:rFonts w:hint="eastAsia"/>
          <w:lang w:val="en-US"/>
        </w:rPr>
        <w:t>から、</w:t>
      </w:r>
      <w:r>
        <w:rPr>
          <w:lang w:val="en-US"/>
        </w:rPr>
        <w:t>REST</w:t>
      </w:r>
      <w:r>
        <w:rPr>
          <w:rFonts w:hint="eastAsia"/>
          <w:lang w:val="en-US"/>
        </w:rPr>
        <w:t>サービスにて</w:t>
      </w:r>
      <w:r>
        <w:rPr>
          <w:lang w:val="en-US"/>
        </w:rPr>
        <w:t>https</w:t>
      </w:r>
      <w:r>
        <w:rPr>
          <w:rFonts w:hint="eastAsia"/>
          <w:lang w:val="en-US"/>
        </w:rPr>
        <w:t>のサイトを呼び出すには、</w:t>
      </w:r>
      <w:r>
        <w:rPr>
          <w:lang w:val="en-US"/>
        </w:rPr>
        <w:t>Oracle</w:t>
      </w:r>
      <w:r>
        <w:rPr>
          <w:rFonts w:hint="eastAsia"/>
          <w:lang w:val="en-US"/>
        </w:rPr>
        <w:t>ウォレットの設定が必要になります。</w:t>
      </w:r>
      <w:r>
        <w:rPr>
          <w:lang w:val="en-US"/>
        </w:rPr>
        <w:t>Oracle Technology Network Developer Day</w:t>
      </w:r>
      <w:r>
        <w:rPr>
          <w:rFonts w:hint="eastAsia"/>
          <w:lang w:val="en-US"/>
        </w:rPr>
        <w:t>のハンズオン用に用意されて仮想マシンに実装されている</w:t>
      </w:r>
      <w:r>
        <w:rPr>
          <w:lang w:val="en-US"/>
        </w:rPr>
        <w:t>Oracle APEX</w:t>
      </w:r>
      <w:r>
        <w:rPr>
          <w:rFonts w:hint="eastAsia"/>
          <w:lang w:val="en-US"/>
        </w:rPr>
        <w:t>の使用を前提として、</w:t>
      </w:r>
      <w:r>
        <w:rPr>
          <w:lang w:val="en-US"/>
        </w:rPr>
        <w:t>Oracle</w:t>
      </w:r>
      <w:r>
        <w:rPr>
          <w:rFonts w:hint="eastAsia"/>
          <w:lang w:val="en-US"/>
        </w:rPr>
        <w:t>ウォレットを設定する手順を説明します。</w:t>
      </w:r>
    </w:p>
    <w:p w:rsidR="00E33530" w:rsidRDefault="00573CCD">
      <w:pPr>
        <w:pStyle w:val="2"/>
      </w:pPr>
      <w:r>
        <w:rPr>
          <w:rFonts w:hint="eastAsia"/>
        </w:rPr>
        <w:t>ウォレットをダウンロードする</w:t>
      </w:r>
    </w:p>
    <w:p w:rsidR="00573CCD" w:rsidRDefault="00573CCD" w:rsidP="00573CCD">
      <w:pPr>
        <w:rPr>
          <w:lang w:val="en-US"/>
        </w:rPr>
      </w:pPr>
      <w:r>
        <w:rPr>
          <w:rFonts w:hint="eastAsia"/>
          <w:lang w:val="en-US"/>
        </w:rPr>
        <w:t>以下の記事に</w:t>
      </w:r>
      <w:r>
        <w:rPr>
          <w:lang w:val="en-US"/>
        </w:rPr>
        <w:t>Oracle</w:t>
      </w:r>
      <w:r>
        <w:rPr>
          <w:rFonts w:hint="eastAsia"/>
          <w:lang w:val="en-US"/>
        </w:rPr>
        <w:t>ウォレットの作成について、詳細が説明されています。</w:t>
      </w:r>
    </w:p>
    <w:p w:rsidR="00573CCD" w:rsidRDefault="00573CCD" w:rsidP="00573CCD">
      <w:pPr>
        <w:rPr>
          <w:lang w:val="en-US"/>
        </w:rPr>
      </w:pPr>
      <w:hyperlink r:id="rId7" w:history="1">
        <w:r w:rsidRPr="00573CD0">
          <w:rPr>
            <w:rStyle w:val="af8"/>
            <w:lang w:val="en-US"/>
          </w:rPr>
          <w:t>https://apex.oracle.com/pls/apex/germancommuniti</w:t>
        </w:r>
        <w:r w:rsidRPr="00573CD0">
          <w:rPr>
            <w:rStyle w:val="af8"/>
            <w:lang w:val="en-US"/>
          </w:rPr>
          <w:t>e</w:t>
        </w:r>
        <w:r w:rsidRPr="00573CD0">
          <w:rPr>
            <w:rStyle w:val="af8"/>
            <w:lang w:val="en-US"/>
          </w:rPr>
          <w:t>s/apexcommunity/tipp/6121/index-en.html</w:t>
        </w:r>
      </w:hyperlink>
    </w:p>
    <w:p w:rsidR="00573CCD" w:rsidRDefault="00573CCD" w:rsidP="00573CCD">
      <w:pPr>
        <w:rPr>
          <w:lang w:val="en-US"/>
        </w:rPr>
      </w:pPr>
      <w:r>
        <w:rPr>
          <w:rFonts w:hint="eastAsia"/>
          <w:lang w:val="en-US"/>
        </w:rPr>
        <w:t>上記の手順に沿った上で、一般的に使われているルート証明書をインポートしたウォレットが作成済みで、以下よりダウンロード可能です。これらをダウンロードして、</w:t>
      </w:r>
      <w:r>
        <w:rPr>
          <w:lang w:val="en-US"/>
        </w:rPr>
        <w:t>APEX</w:t>
      </w:r>
      <w:r>
        <w:rPr>
          <w:rFonts w:hint="eastAsia"/>
          <w:lang w:val="en-US"/>
        </w:rPr>
        <w:t>で使用できるような設定を行います。</w:t>
      </w:r>
    </w:p>
    <w:p w:rsidR="00573CCD" w:rsidRDefault="00573CCD" w:rsidP="00573CCD">
      <w:pPr>
        <w:rPr>
          <w:rFonts w:hint="eastAsia"/>
          <w:lang w:val="en-US"/>
        </w:rPr>
      </w:pPr>
      <w:hyperlink r:id="rId8" w:history="1">
        <w:r w:rsidRPr="00573CD0">
          <w:rPr>
            <w:rStyle w:val="af8"/>
            <w:rFonts w:hint="eastAsia"/>
            <w:lang w:val="en-US"/>
          </w:rPr>
          <w:t>https://ujnak.github.io</w:t>
        </w:r>
        <w:r w:rsidRPr="00573CD0">
          <w:rPr>
            <w:rStyle w:val="af8"/>
            <w:rFonts w:hint="eastAsia"/>
            <w:lang w:val="en-US"/>
          </w:rPr>
          <w:t>/</w:t>
        </w:r>
        <w:r w:rsidRPr="00573CD0">
          <w:rPr>
            <w:rStyle w:val="af8"/>
            <w:rFonts w:hint="eastAsia"/>
            <w:lang w:val="en-US"/>
          </w:rPr>
          <w:t>APEX/wallet/ewallet.p12</w:t>
        </w:r>
      </w:hyperlink>
    </w:p>
    <w:p w:rsidR="00573CCD" w:rsidRDefault="00573CCD" w:rsidP="00573CCD">
      <w:pPr>
        <w:rPr>
          <w:lang w:val="en-US"/>
        </w:rPr>
      </w:pPr>
      <w:hyperlink r:id="rId9" w:history="1">
        <w:r w:rsidRPr="00573CD0">
          <w:rPr>
            <w:rStyle w:val="af8"/>
            <w:lang w:val="en-US"/>
          </w:rPr>
          <w:t>https://ujnak.github.io/APEX/wallet/cw</w:t>
        </w:r>
        <w:r w:rsidRPr="00573CD0">
          <w:rPr>
            <w:rStyle w:val="af8"/>
            <w:lang w:val="en-US"/>
          </w:rPr>
          <w:t>a</w:t>
        </w:r>
        <w:r w:rsidRPr="00573CD0">
          <w:rPr>
            <w:rStyle w:val="af8"/>
            <w:lang w:val="en-US"/>
          </w:rPr>
          <w:t>llet.sso</w:t>
        </w:r>
      </w:hyperlink>
    </w:p>
    <w:p w:rsidR="00573CCD" w:rsidRDefault="00573CCD" w:rsidP="00573CCD">
      <w:pPr>
        <w:pStyle w:val="2"/>
        <w:rPr>
          <w:lang w:val="en-US"/>
        </w:rPr>
      </w:pPr>
      <w:r>
        <w:rPr>
          <w:rFonts w:hint="eastAsia"/>
          <w:lang w:val="en-US"/>
        </w:rPr>
        <w:t>ウォレットを仮想マシン内に配置する</w:t>
      </w:r>
    </w:p>
    <w:p w:rsidR="00573CCD" w:rsidRDefault="00573CCD" w:rsidP="00573CCD">
      <w:pPr>
        <w:rPr>
          <w:rFonts w:hint="eastAsia"/>
          <w:lang w:val="en-US"/>
        </w:rPr>
      </w:pPr>
      <w:r>
        <w:rPr>
          <w:rFonts w:hint="eastAsia"/>
          <w:lang w:val="en-US"/>
        </w:rPr>
        <w:t>ダウンロードしたウォレット・ファイルを</w:t>
      </w:r>
      <w:r>
        <w:rPr>
          <w:lang w:val="en-US"/>
        </w:rPr>
        <w:t>APEX</w:t>
      </w:r>
      <w:r>
        <w:rPr>
          <w:rFonts w:hint="eastAsia"/>
          <w:lang w:val="en-US"/>
        </w:rPr>
        <w:t>が動作している仮想マシン内に配置します。</w:t>
      </w:r>
      <w:r>
        <w:rPr>
          <w:lang w:val="en-US"/>
        </w:rPr>
        <w:t>Developer Day</w:t>
      </w:r>
      <w:r>
        <w:rPr>
          <w:rFonts w:hint="eastAsia"/>
          <w:lang w:val="en-US"/>
        </w:rPr>
        <w:t>の仮想マシンには、ホスト</w:t>
      </w:r>
      <w:r>
        <w:rPr>
          <w:lang w:val="en-US"/>
        </w:rPr>
        <w:t>PC</w:t>
      </w:r>
      <w:r>
        <w:rPr>
          <w:rFonts w:hint="eastAsia"/>
          <w:lang w:val="en-US"/>
        </w:rPr>
        <w:t>よりポート番号</w:t>
      </w:r>
      <w:r>
        <w:rPr>
          <w:lang w:val="en-US"/>
        </w:rPr>
        <w:t>2222</w:t>
      </w:r>
      <w:r>
        <w:rPr>
          <w:rFonts w:hint="eastAsia"/>
          <w:lang w:val="en-US"/>
        </w:rPr>
        <w:t>番にて</w:t>
      </w:r>
      <w:r>
        <w:rPr>
          <w:lang w:val="en-US"/>
        </w:rPr>
        <w:t>SSH</w:t>
      </w:r>
      <w:r>
        <w:rPr>
          <w:rFonts w:hint="eastAsia"/>
          <w:lang w:val="en-US"/>
        </w:rPr>
        <w:t>接続が可能になっています。ログインするユーザーは</w:t>
      </w:r>
      <w:r>
        <w:rPr>
          <w:lang w:val="en-US"/>
        </w:rPr>
        <w:t>oracle</w:t>
      </w:r>
      <w:r>
        <w:rPr>
          <w:rFonts w:hint="eastAsia"/>
          <w:lang w:val="en-US"/>
        </w:rPr>
        <w:t>、パスワードは</w:t>
      </w:r>
      <w:r>
        <w:rPr>
          <w:lang w:val="en-US"/>
        </w:rPr>
        <w:t>oracle</w:t>
      </w:r>
      <w:r>
        <w:rPr>
          <w:rFonts w:hint="eastAsia"/>
          <w:lang w:val="en-US"/>
        </w:rPr>
        <w:t>です。</w:t>
      </w:r>
      <w:r w:rsidR="00957B68">
        <w:rPr>
          <w:rFonts w:hint="eastAsia"/>
          <w:lang w:val="en-US"/>
        </w:rPr>
        <w:t>ホームディレクトリ以下に</w:t>
      </w:r>
      <w:r w:rsidR="00957B68">
        <w:rPr>
          <w:lang w:val="en-US"/>
        </w:rPr>
        <w:t>wallet</w:t>
      </w:r>
      <w:r w:rsidR="00957B68">
        <w:rPr>
          <w:rFonts w:hint="eastAsia"/>
          <w:lang w:val="en-US"/>
        </w:rPr>
        <w:t>というディレクトリを作成し、その下に</w:t>
      </w:r>
      <w:r w:rsidR="00957B68">
        <w:rPr>
          <w:lang w:val="en-US"/>
        </w:rPr>
        <w:t>ewallet.p12</w:t>
      </w:r>
      <w:r w:rsidR="00957B68">
        <w:rPr>
          <w:rFonts w:hint="eastAsia"/>
          <w:lang w:val="en-US"/>
        </w:rPr>
        <w:t>と</w:t>
      </w:r>
      <w:proofErr w:type="spellStart"/>
      <w:r w:rsidR="00957B68">
        <w:rPr>
          <w:lang w:val="en-US"/>
        </w:rPr>
        <w:t>cwallet.sso</w:t>
      </w:r>
      <w:proofErr w:type="spellEnd"/>
      <w:r w:rsidR="00957B68">
        <w:rPr>
          <w:rFonts w:hint="eastAsia"/>
          <w:lang w:val="en-US"/>
        </w:rPr>
        <w:t>を配置します。</w:t>
      </w:r>
    </w:p>
    <w:p w:rsidR="00573CCD" w:rsidRDefault="00573CCD" w:rsidP="00573CCD">
      <w:pPr>
        <w:rPr>
          <w:lang w:val="en-US"/>
        </w:rPr>
      </w:pPr>
      <w:r>
        <w:rPr>
          <w:lang w:val="en-US"/>
        </w:rPr>
        <w:t xml:space="preserve">$ sftp -P 2222 </w:t>
      </w:r>
      <w:proofErr w:type="spellStart"/>
      <w:r>
        <w:rPr>
          <w:lang w:val="en-US"/>
        </w:rPr>
        <w:t>oracle@localhost</w:t>
      </w:r>
      <w:proofErr w:type="spellEnd"/>
    </w:p>
    <w:p w:rsidR="00573CCD" w:rsidRDefault="00573CCD" w:rsidP="00573CCD">
      <w:pPr>
        <w:rPr>
          <w:lang w:val="en-US"/>
        </w:rPr>
      </w:pPr>
      <w:r>
        <w:rPr>
          <w:lang w:val="en-US"/>
        </w:rPr>
        <w:t xml:space="preserve">sftp&gt; </w:t>
      </w:r>
      <w:proofErr w:type="spellStart"/>
      <w:r>
        <w:rPr>
          <w:lang w:val="en-US"/>
        </w:rPr>
        <w:t>mkdir</w:t>
      </w:r>
      <w:proofErr w:type="spellEnd"/>
      <w:r>
        <w:rPr>
          <w:lang w:val="en-US"/>
        </w:rPr>
        <w:t xml:space="preserve"> wallet</w:t>
      </w:r>
    </w:p>
    <w:p w:rsidR="00573CCD" w:rsidRDefault="00573CCD" w:rsidP="00573CCD">
      <w:pPr>
        <w:rPr>
          <w:lang w:val="en-US"/>
        </w:rPr>
      </w:pPr>
      <w:r>
        <w:rPr>
          <w:lang w:val="en-US"/>
        </w:rPr>
        <w:lastRenderedPageBreak/>
        <w:t>sftp&gt; cd wallet</w:t>
      </w:r>
    </w:p>
    <w:p w:rsidR="00573CCD" w:rsidRDefault="00573CCD" w:rsidP="00573CCD">
      <w:pPr>
        <w:rPr>
          <w:lang w:val="en-US"/>
        </w:rPr>
      </w:pPr>
      <w:r>
        <w:rPr>
          <w:lang w:val="en-US"/>
        </w:rPr>
        <w:t xml:space="preserve">sftp&gt; put </w:t>
      </w:r>
      <w:proofErr w:type="gramStart"/>
      <w:r>
        <w:rPr>
          <w:lang w:val="en-US"/>
        </w:rPr>
        <w:t>ewallet.p</w:t>
      </w:r>
      <w:proofErr w:type="gramEnd"/>
      <w:r>
        <w:rPr>
          <w:lang w:val="en-US"/>
        </w:rPr>
        <w:t>12</w:t>
      </w:r>
    </w:p>
    <w:p w:rsidR="00573CCD" w:rsidRDefault="00573CCD" w:rsidP="00573CCD">
      <w:pPr>
        <w:rPr>
          <w:lang w:val="en-US"/>
        </w:rPr>
      </w:pPr>
      <w:r>
        <w:rPr>
          <w:lang w:val="en-US"/>
        </w:rPr>
        <w:t xml:space="preserve">sftp&gt; put </w:t>
      </w:r>
      <w:proofErr w:type="spellStart"/>
      <w:r>
        <w:rPr>
          <w:lang w:val="en-US"/>
        </w:rPr>
        <w:t>cwallet.sso</w:t>
      </w:r>
      <w:proofErr w:type="spellEnd"/>
    </w:p>
    <w:p w:rsidR="00573CCD" w:rsidRDefault="00573CCD" w:rsidP="00573CCD">
      <w:pPr>
        <w:rPr>
          <w:lang w:val="en-US"/>
        </w:rPr>
      </w:pPr>
      <w:r>
        <w:rPr>
          <w:lang w:val="en-US"/>
        </w:rPr>
        <w:t>sftp&gt; exit;</w:t>
      </w:r>
    </w:p>
    <w:p w:rsidR="00573CCD" w:rsidRDefault="00957B68" w:rsidP="00573CCD">
      <w:pPr>
        <w:rPr>
          <w:lang w:val="en-US"/>
        </w:rPr>
      </w:pPr>
      <w:r>
        <w:rPr>
          <w:rFonts w:hint="eastAsia"/>
          <w:lang w:val="en-US"/>
        </w:rPr>
        <w:t>上記コマンドは、</w:t>
      </w:r>
      <w:r>
        <w:rPr>
          <w:lang w:val="en-US"/>
        </w:rPr>
        <w:t>sftp</w:t>
      </w:r>
      <w:r>
        <w:rPr>
          <w:rFonts w:hint="eastAsia"/>
          <w:lang w:val="en-US"/>
        </w:rPr>
        <w:t>を使った例になります。他のツールを使用する場合は、それぞれツールにあった方法に読み替えてください。</w:t>
      </w:r>
    </w:p>
    <w:p w:rsidR="00957B68" w:rsidRDefault="00957B68" w:rsidP="00957B68">
      <w:pPr>
        <w:pStyle w:val="2"/>
        <w:rPr>
          <w:lang w:val="en-US"/>
        </w:rPr>
      </w:pPr>
      <w:r>
        <w:rPr>
          <w:lang w:val="en-US"/>
        </w:rPr>
        <w:t>APEX</w:t>
      </w:r>
      <w:r>
        <w:rPr>
          <w:rFonts w:hint="eastAsia"/>
          <w:lang w:val="en-US"/>
        </w:rPr>
        <w:t>の管理ワークスペースにログインする</w:t>
      </w:r>
    </w:p>
    <w:p w:rsidR="00957B68" w:rsidRDefault="00957B68" w:rsidP="00957B68">
      <w:pPr>
        <w:rPr>
          <w:lang w:val="en-US"/>
        </w:rPr>
      </w:pPr>
      <w:r>
        <w:rPr>
          <w:rFonts w:hint="eastAsia"/>
          <w:lang w:val="en-US"/>
        </w:rPr>
        <w:t>ホスト</w:t>
      </w:r>
      <w:r>
        <w:rPr>
          <w:lang w:val="en-US"/>
        </w:rPr>
        <w:t>PC</w:t>
      </w:r>
      <w:r>
        <w:rPr>
          <w:rFonts w:hint="eastAsia"/>
          <w:lang w:val="en-US"/>
        </w:rPr>
        <w:t>でブラウザを起動し、</w:t>
      </w:r>
    </w:p>
    <w:p w:rsidR="00957B68" w:rsidRDefault="00957B68" w:rsidP="00957B68">
      <w:pPr>
        <w:rPr>
          <w:rFonts w:hint="eastAsia"/>
          <w:lang w:val="en-US"/>
        </w:rPr>
      </w:pPr>
      <w:hyperlink r:id="rId10" w:history="1">
        <w:r w:rsidRPr="00573CD0">
          <w:rPr>
            <w:rStyle w:val="af8"/>
            <w:rFonts w:hint="eastAsia"/>
            <w:lang w:val="en-US"/>
          </w:rPr>
          <w:t>http://localhost:8080/</w:t>
        </w:r>
      </w:hyperlink>
    </w:p>
    <w:p w:rsidR="00957B68" w:rsidRDefault="00957B68" w:rsidP="00957B68">
      <w:pPr>
        <w:rPr>
          <w:lang w:val="en-US"/>
        </w:rPr>
      </w:pPr>
      <w:r>
        <w:rPr>
          <w:rFonts w:hint="eastAsia"/>
          <w:lang w:val="en-US"/>
        </w:rPr>
        <w:t>へ接続します。ログイン画面のページの下部にある</w:t>
      </w:r>
      <w:r>
        <w:rPr>
          <w:lang w:val="en-US"/>
        </w:rPr>
        <w:t>Tasks</w:t>
      </w:r>
      <w:r>
        <w:rPr>
          <w:rFonts w:hint="eastAsia"/>
          <w:lang w:val="en-US"/>
        </w:rPr>
        <w:t>の</w:t>
      </w:r>
      <w:r>
        <w:rPr>
          <w:lang w:val="en-US"/>
        </w:rPr>
        <w:t>Administration</w:t>
      </w:r>
      <w:r>
        <w:rPr>
          <w:rFonts w:hint="eastAsia"/>
          <w:lang w:val="en-US"/>
        </w:rPr>
        <w:t>を選択して、管理ワークスペースにログインするか、ワークスペースに</w:t>
      </w:r>
      <w:r>
        <w:rPr>
          <w:lang w:val="en-US"/>
        </w:rPr>
        <w:t>INTERNAL</w:t>
      </w:r>
      <w:r>
        <w:rPr>
          <w:rFonts w:hint="eastAsia"/>
          <w:lang w:val="en-US"/>
        </w:rPr>
        <w:t>を指定して、直接、管理ワークスペースにログインします。ユーザー名は</w:t>
      </w:r>
      <w:r>
        <w:rPr>
          <w:lang w:val="en-US"/>
        </w:rPr>
        <w:t>admin</w:t>
      </w:r>
      <w:r>
        <w:rPr>
          <w:rFonts w:hint="eastAsia"/>
          <w:lang w:val="en-US"/>
        </w:rPr>
        <w:t>、パスワードは</w:t>
      </w:r>
      <w:r>
        <w:rPr>
          <w:lang w:val="en-US"/>
        </w:rPr>
        <w:t>oracle</w:t>
      </w:r>
      <w:r>
        <w:rPr>
          <w:rFonts w:hint="eastAsia"/>
          <w:lang w:val="en-US"/>
        </w:rPr>
        <w:t>です。</w:t>
      </w:r>
    </w:p>
    <w:p w:rsidR="00957B68" w:rsidRDefault="00957B68" w:rsidP="00957B68">
      <w:pPr>
        <w:jc w:val="center"/>
        <w:rPr>
          <w:lang w:val="en-US"/>
        </w:rPr>
      </w:pPr>
      <w:r w:rsidRPr="00957B68">
        <w:drawing>
          <wp:inline distT="0" distB="0" distL="0" distR="0" wp14:anchorId="3059F50A" wp14:editId="21B2A9B2">
            <wp:extent cx="3952718" cy="2341419"/>
            <wp:effectExtent l="0" t="0" r="0" b="0"/>
            <wp:docPr id="6" name="図 5">
              <a:extLst xmlns:a="http://schemas.openxmlformats.org/drawingml/2006/main">
                <a:ext uri="{FF2B5EF4-FFF2-40B4-BE49-F238E27FC236}">
                  <a16:creationId xmlns:a16="http://schemas.microsoft.com/office/drawing/2014/main" id="{9439B63C-45EE-B04D-AC57-BD35EDABDF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>
                      <a:extLst>
                        <a:ext uri="{FF2B5EF4-FFF2-40B4-BE49-F238E27FC236}">
                          <a16:creationId xmlns:a16="http://schemas.microsoft.com/office/drawing/2014/main" id="{9439B63C-45EE-B04D-AC57-BD35EDABDF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9831" cy="234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B68" w:rsidRDefault="00957B68" w:rsidP="00957B68">
      <w:pPr>
        <w:rPr>
          <w:lang w:val="en-US"/>
        </w:rPr>
      </w:pPr>
      <w:r>
        <w:rPr>
          <w:rFonts w:hint="eastAsia"/>
          <w:lang w:val="en-US"/>
        </w:rPr>
        <w:t>ログインすると、管理ワークスペースの画面が表示されます。</w:t>
      </w:r>
    </w:p>
    <w:p w:rsidR="00957B68" w:rsidRDefault="00957B68" w:rsidP="00957B68">
      <w:pPr>
        <w:jc w:val="center"/>
        <w:rPr>
          <w:rFonts w:hint="eastAsia"/>
          <w:lang w:val="en-US"/>
        </w:rPr>
      </w:pPr>
      <w:r w:rsidRPr="00957B68">
        <w:lastRenderedPageBreak/>
        <w:drawing>
          <wp:inline distT="0" distB="0" distL="0" distR="0" wp14:anchorId="750475FA" wp14:editId="3E60753B">
            <wp:extent cx="4114800" cy="2974920"/>
            <wp:effectExtent l="0" t="0" r="0" b="0"/>
            <wp:docPr id="5" name="図 4">
              <a:extLst xmlns:a="http://schemas.openxmlformats.org/drawingml/2006/main">
                <a:ext uri="{FF2B5EF4-FFF2-40B4-BE49-F238E27FC236}">
                  <a16:creationId xmlns:a16="http://schemas.microsoft.com/office/drawing/2014/main" id="{3ACA842E-9363-BD46-BC1E-DE6CA035AE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>
                      <a:extLst>
                        <a:ext uri="{FF2B5EF4-FFF2-40B4-BE49-F238E27FC236}">
                          <a16:creationId xmlns:a16="http://schemas.microsoft.com/office/drawing/2014/main" id="{3ACA842E-9363-BD46-BC1E-DE6CA035AE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0928" cy="29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B68" w:rsidRDefault="00957B68" w:rsidP="00957B68">
      <w:pPr>
        <w:pStyle w:val="2"/>
        <w:rPr>
          <w:lang w:val="en-US"/>
        </w:rPr>
      </w:pPr>
      <w:r>
        <w:rPr>
          <w:rFonts w:hint="eastAsia"/>
          <w:lang w:val="en-US"/>
        </w:rPr>
        <w:t>ウォレットを設定する</w:t>
      </w:r>
    </w:p>
    <w:p w:rsidR="00957B68" w:rsidRDefault="00957B68" w:rsidP="00957B68">
      <w:pPr>
        <w:rPr>
          <w:lang w:val="en-US"/>
        </w:rPr>
      </w:pPr>
      <w:r>
        <w:rPr>
          <w:rFonts w:hint="eastAsia"/>
          <w:lang w:val="en-US"/>
        </w:rPr>
        <w:t>Manage Instance</w:t>
      </w:r>
      <w:r>
        <w:rPr>
          <w:rFonts w:hint="eastAsia"/>
          <w:lang w:val="en-US"/>
        </w:rPr>
        <w:t>の</w:t>
      </w:r>
      <w:r>
        <w:rPr>
          <w:lang w:val="en-US"/>
        </w:rPr>
        <w:t>Instance Settings</w:t>
      </w:r>
      <w:r>
        <w:rPr>
          <w:rFonts w:hint="eastAsia"/>
          <w:lang w:val="en-US"/>
        </w:rPr>
        <w:t>からウォレットの設定を行います。</w:t>
      </w:r>
    </w:p>
    <w:p w:rsidR="00957B68" w:rsidRDefault="00957B68" w:rsidP="00957B68">
      <w:pPr>
        <w:jc w:val="center"/>
        <w:rPr>
          <w:lang w:val="en-US"/>
        </w:rPr>
      </w:pPr>
      <w:r w:rsidRPr="00957B68">
        <w:drawing>
          <wp:inline distT="0" distB="0" distL="0" distR="0" wp14:anchorId="0DED56DE" wp14:editId="652A482E">
            <wp:extent cx="3311236" cy="2249892"/>
            <wp:effectExtent l="0" t="0" r="3810" b="0"/>
            <wp:docPr id="1" name="図 5">
              <a:extLst xmlns:a="http://schemas.openxmlformats.org/drawingml/2006/main">
                <a:ext uri="{FF2B5EF4-FFF2-40B4-BE49-F238E27FC236}">
                  <a16:creationId xmlns:a16="http://schemas.microsoft.com/office/drawing/2014/main" id="{653E84A8-2373-DC4B-9500-99DC7CDD50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>
                      <a:extLst>
                        <a:ext uri="{FF2B5EF4-FFF2-40B4-BE49-F238E27FC236}">
                          <a16:creationId xmlns:a16="http://schemas.microsoft.com/office/drawing/2014/main" id="{653E84A8-2373-DC4B-9500-99DC7CDD508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5232" cy="225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B68" w:rsidRDefault="00957B68" w:rsidP="00957B68">
      <w:pPr>
        <w:rPr>
          <w:lang w:val="en-US"/>
        </w:rPr>
      </w:pPr>
      <w:r>
        <w:rPr>
          <w:rFonts w:hint="eastAsia"/>
          <w:lang w:val="en-US"/>
        </w:rPr>
        <w:t>Wallet Path</w:t>
      </w:r>
      <w:r>
        <w:rPr>
          <w:rFonts w:hint="eastAsia"/>
          <w:lang w:val="en-US"/>
        </w:rPr>
        <w:t>として、以下を設定します。</w:t>
      </w:r>
    </w:p>
    <w:p w:rsidR="00957B68" w:rsidRDefault="00957B68" w:rsidP="00957B68">
      <w:pPr>
        <w:rPr>
          <w:lang w:val="en-US"/>
        </w:rPr>
      </w:pPr>
      <w:hyperlink r:id="rId14" w:history="1">
        <w:r w:rsidRPr="00573CD0">
          <w:rPr>
            <w:rStyle w:val="af8"/>
            <w:lang w:val="en-US"/>
          </w:rPr>
          <w:t>f</w:t>
        </w:r>
        <w:r w:rsidRPr="00573CD0">
          <w:rPr>
            <w:rStyle w:val="af8"/>
            <w:rFonts w:hint="eastAsia"/>
            <w:lang w:val="en-US"/>
          </w:rPr>
          <w:t>ile:</w:t>
        </w:r>
        <w:r w:rsidRPr="00573CD0">
          <w:rPr>
            <w:rStyle w:val="af8"/>
            <w:lang w:val="en-US"/>
          </w:rPr>
          <w:t>///home/oracle/wallet</w:t>
        </w:r>
      </w:hyperlink>
    </w:p>
    <w:p w:rsidR="00957B68" w:rsidRDefault="00957B68" w:rsidP="00957B68">
      <w:pPr>
        <w:jc w:val="center"/>
        <w:rPr>
          <w:lang w:val="en-US"/>
        </w:rPr>
      </w:pPr>
      <w:r w:rsidRPr="00957B68">
        <w:lastRenderedPageBreak/>
        <w:drawing>
          <wp:inline distT="0" distB="0" distL="0" distR="0" wp14:anchorId="6EFF726C" wp14:editId="58D59BC2">
            <wp:extent cx="3699164" cy="1585356"/>
            <wp:effectExtent l="0" t="0" r="0" b="2540"/>
            <wp:docPr id="2" name="図 4">
              <a:extLst xmlns:a="http://schemas.openxmlformats.org/drawingml/2006/main">
                <a:ext uri="{FF2B5EF4-FFF2-40B4-BE49-F238E27FC236}">
                  <a16:creationId xmlns:a16="http://schemas.microsoft.com/office/drawing/2014/main" id="{F0595A9F-C1A4-6642-B71F-DFBC4A4C5A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>
                      <a:extLst>
                        <a:ext uri="{FF2B5EF4-FFF2-40B4-BE49-F238E27FC236}">
                          <a16:creationId xmlns:a16="http://schemas.microsoft.com/office/drawing/2014/main" id="{F0595A9F-C1A4-6642-B71F-DFBC4A4C5A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2143" cy="159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B68" w:rsidRDefault="00957B68" w:rsidP="00957B68">
      <w:pPr>
        <w:rPr>
          <w:lang w:val="en-US"/>
        </w:rPr>
      </w:pPr>
      <w:r>
        <w:rPr>
          <w:lang w:val="en-US"/>
        </w:rPr>
        <w:t>Apply Changes</w:t>
      </w:r>
      <w:r>
        <w:rPr>
          <w:rFonts w:hint="eastAsia"/>
          <w:lang w:val="en-US"/>
        </w:rPr>
        <w:t>をクリックして、ウォレットの設定は完了です。</w:t>
      </w:r>
    </w:p>
    <w:p w:rsidR="00957B68" w:rsidRDefault="00957B68" w:rsidP="00957B68">
      <w:pPr>
        <w:pStyle w:val="2"/>
        <w:rPr>
          <w:lang w:val="en-US"/>
        </w:rPr>
      </w:pPr>
      <w:r>
        <w:rPr>
          <w:rFonts w:hint="eastAsia"/>
          <w:lang w:val="en-US"/>
        </w:rPr>
        <w:t>補足：プロキシを設定する</w:t>
      </w:r>
    </w:p>
    <w:p w:rsidR="00957B68" w:rsidRDefault="00957B68" w:rsidP="00957B68">
      <w:pPr>
        <w:rPr>
          <w:lang w:val="en-US"/>
        </w:rPr>
      </w:pPr>
      <w:r>
        <w:rPr>
          <w:lang w:val="en-US"/>
        </w:rPr>
        <w:t>Oracle APEX</w:t>
      </w:r>
      <w:r>
        <w:rPr>
          <w:rFonts w:hint="eastAsia"/>
          <w:lang w:val="en-US"/>
        </w:rPr>
        <w:t>のインスタンスがファイアウォール内に設置されている場合、ファイアウォールの外にあるサーバーを</w:t>
      </w:r>
      <w:r>
        <w:rPr>
          <w:lang w:val="en-US"/>
        </w:rPr>
        <w:t>REST</w:t>
      </w:r>
      <w:r>
        <w:rPr>
          <w:rFonts w:hint="eastAsia"/>
          <w:lang w:val="en-US"/>
        </w:rPr>
        <w:t>で呼び出すには、プロキシを通す必要があります。</w:t>
      </w:r>
      <w:r>
        <w:rPr>
          <w:lang w:val="en-US"/>
        </w:rPr>
        <w:t>Manage Instance</w:t>
      </w:r>
      <w:r>
        <w:rPr>
          <w:rFonts w:hint="eastAsia"/>
          <w:lang w:val="en-US"/>
        </w:rPr>
        <w:t>の</w:t>
      </w:r>
      <w:r>
        <w:rPr>
          <w:lang w:val="en-US"/>
        </w:rPr>
        <w:t>Security</w:t>
      </w:r>
      <w:r>
        <w:rPr>
          <w:rFonts w:hint="eastAsia"/>
          <w:lang w:val="en-US"/>
        </w:rPr>
        <w:t>の項目で、インスタンス全体で有効になるプロキシの設定ができます。</w:t>
      </w:r>
    </w:p>
    <w:p w:rsidR="00957B68" w:rsidRPr="00957B68" w:rsidRDefault="00957B68" w:rsidP="00957B68">
      <w:pPr>
        <w:jc w:val="center"/>
        <w:rPr>
          <w:rFonts w:hint="eastAsia"/>
          <w:lang w:val="en-US"/>
        </w:rPr>
      </w:pPr>
      <w:r w:rsidRPr="00957B68">
        <w:rPr>
          <w:lang w:val="en-US"/>
        </w:rPr>
        <w:drawing>
          <wp:inline distT="0" distB="0" distL="0" distR="0" wp14:anchorId="518557FB" wp14:editId="7725F170">
            <wp:extent cx="4502727" cy="3062819"/>
            <wp:effectExtent l="0" t="0" r="635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0023" cy="306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B68" w:rsidRDefault="00957B68" w:rsidP="00957B68">
      <w:pPr>
        <w:rPr>
          <w:lang w:val="en-US"/>
        </w:rPr>
      </w:pPr>
      <w:r>
        <w:rPr>
          <w:lang w:val="en-US"/>
        </w:rPr>
        <w:t>Instance Proxy</w:t>
      </w:r>
      <w:r>
        <w:rPr>
          <w:rFonts w:hint="eastAsia"/>
          <w:lang w:val="en-US"/>
        </w:rPr>
        <w:t>の項目にプロキシ・サーバーを入力すると、</w:t>
      </w:r>
      <w:r>
        <w:rPr>
          <w:lang w:val="en-US"/>
        </w:rPr>
        <w:t>Instance No Proxy Domains</w:t>
      </w:r>
      <w:r>
        <w:rPr>
          <w:rFonts w:hint="eastAsia"/>
          <w:lang w:val="en-US"/>
        </w:rPr>
        <w:t>の項目が現れ、対象外とするドメインの設定を追加できます。</w:t>
      </w:r>
    </w:p>
    <w:p w:rsidR="00957B68" w:rsidRDefault="00957B68" w:rsidP="00957B68">
      <w:pPr>
        <w:jc w:val="center"/>
        <w:rPr>
          <w:lang w:val="en-US"/>
        </w:rPr>
      </w:pPr>
      <w:r w:rsidRPr="00957B68">
        <w:rPr>
          <w:lang w:val="en-US"/>
        </w:rPr>
        <w:lastRenderedPageBreak/>
        <w:drawing>
          <wp:inline distT="0" distB="0" distL="0" distR="0" wp14:anchorId="42395F7B" wp14:editId="4AC87CA5">
            <wp:extent cx="4419600" cy="3300290"/>
            <wp:effectExtent l="0" t="0" r="0" b="1905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2228" cy="330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A95" w:rsidRDefault="00957B68" w:rsidP="00957B68">
      <w:pPr>
        <w:rPr>
          <w:lang w:val="en-US"/>
        </w:rPr>
      </w:pPr>
      <w:r>
        <w:rPr>
          <w:lang w:val="en-US"/>
        </w:rPr>
        <w:t>Apply Changes</w:t>
      </w:r>
      <w:r>
        <w:rPr>
          <w:rFonts w:hint="eastAsia"/>
          <w:lang w:val="en-US"/>
        </w:rPr>
        <w:t>を実行すると、この</w:t>
      </w:r>
      <w:r>
        <w:rPr>
          <w:lang w:val="en-US"/>
        </w:rPr>
        <w:t>APEX</w:t>
      </w:r>
      <w:r>
        <w:rPr>
          <w:rFonts w:hint="eastAsia"/>
          <w:lang w:val="en-US"/>
        </w:rPr>
        <w:t>で発行される</w:t>
      </w:r>
      <w:r>
        <w:rPr>
          <w:lang w:val="en-US"/>
        </w:rPr>
        <w:t>REST</w:t>
      </w:r>
      <w:r>
        <w:rPr>
          <w:rFonts w:hint="eastAsia"/>
          <w:lang w:val="en-US"/>
        </w:rPr>
        <w:t>コールがプロキシ・サーバーを利用するようになります。プロキシはインスタンス全体だけでなく、アプリケーション毎にも設定可能です。</w:t>
      </w:r>
      <w:r>
        <w:rPr>
          <w:lang w:val="en-US"/>
        </w:rPr>
        <w:t>Application Properties</w:t>
      </w:r>
      <w:r>
        <w:rPr>
          <w:rFonts w:hint="eastAsia"/>
          <w:lang w:val="en-US"/>
        </w:rPr>
        <w:t>の</w:t>
      </w:r>
      <w:r>
        <w:rPr>
          <w:lang w:val="en-US"/>
        </w:rPr>
        <w:t>Properties</w:t>
      </w:r>
      <w:r>
        <w:rPr>
          <w:rFonts w:hint="eastAsia"/>
          <w:lang w:val="en-US"/>
        </w:rPr>
        <w:t>に</w:t>
      </w:r>
      <w:r>
        <w:rPr>
          <w:lang w:val="en-US"/>
        </w:rPr>
        <w:t>Proxy Server, No Proxy Domains</w:t>
      </w:r>
      <w:r>
        <w:rPr>
          <w:rFonts w:hint="eastAsia"/>
          <w:lang w:val="en-US"/>
        </w:rPr>
        <w:t>の設定が含まれます。</w:t>
      </w:r>
      <w:bookmarkStart w:id="0" w:name="_GoBack"/>
      <w:bookmarkEnd w:id="0"/>
    </w:p>
    <w:p w:rsidR="00957B68" w:rsidRPr="00957B68" w:rsidRDefault="00957B68" w:rsidP="00957B68">
      <w:pPr>
        <w:jc w:val="center"/>
        <w:rPr>
          <w:lang w:val="en-US"/>
        </w:rPr>
      </w:pPr>
      <w:r w:rsidRPr="00957B68">
        <w:rPr>
          <w:lang w:val="en-US"/>
        </w:rPr>
        <w:drawing>
          <wp:inline distT="0" distB="0" distL="0" distR="0" wp14:anchorId="5F81761B" wp14:editId="38ECA18C">
            <wp:extent cx="4335770" cy="2881746"/>
            <wp:effectExtent l="0" t="0" r="0" b="127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1896" cy="288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7B68" w:rsidRPr="00957B68">
      <w:footerReference w:type="default" r:id="rId19"/>
      <w:footerReference w:type="first" r:id="rId20"/>
      <w:pgSz w:w="11907" w:h="16839"/>
      <w:pgMar w:top="1901" w:right="1008" w:bottom="1440" w:left="1008" w:header="720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D00DB" w:rsidRDefault="00FD00DB">
      <w:pPr>
        <w:spacing w:before="0" w:after="0" w:line="240" w:lineRule="auto"/>
      </w:pPr>
      <w:r>
        <w:separator/>
      </w:r>
    </w:p>
    <w:p w:rsidR="00FD00DB" w:rsidRDefault="00FD00DB"/>
  </w:endnote>
  <w:endnote w:type="continuationSeparator" w:id="0">
    <w:p w:rsidR="00FD00DB" w:rsidRDefault="00FD00DB">
      <w:pPr>
        <w:spacing w:before="0" w:after="0" w:line="240" w:lineRule="auto"/>
      </w:pPr>
      <w:r>
        <w:continuationSeparator/>
      </w:r>
    </w:p>
    <w:p w:rsidR="00FD00DB" w:rsidRDefault="00FD00D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Ｐゴシック">
    <w:altName w:val="MS PGothic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4117172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33530" w:rsidRDefault="00763AC4">
        <w:pPr>
          <w:pStyle w:val="af4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33530" w:rsidRDefault="00FD00DB">
    <w:pPr>
      <w:pStyle w:val="af4"/>
      <w:rPr>
        <w:lang w:eastAsia="zh-CN"/>
      </w:rPr>
    </w:pPr>
    <w:sdt>
      <w:sdtPr>
        <w:id w:val="7803617"/>
        <w:temporary/>
        <w:showingPlcHdr/>
        <w15:appearance w15:val="hidden"/>
      </w:sdtPr>
      <w:sdtEndPr/>
      <w:sdtContent>
        <w:r w:rsidR="00B95A95" w:rsidRPr="00B95A95">
          <w:rPr>
            <w:rFonts w:hint="eastAsia"/>
            <w:lang w:eastAsia="zh-CN"/>
          </w:rPr>
          <w:t>郵便番号</w:t>
        </w:r>
        <w:r w:rsidR="00B95A95" w:rsidRPr="00B95A95">
          <w:rPr>
            <w:rFonts w:hint="eastAsia"/>
            <w:lang w:eastAsia="zh-CN"/>
          </w:rPr>
          <w:t xml:space="preserve"> | </w:t>
        </w:r>
        <w:r w:rsidR="00B95A95" w:rsidRPr="00B95A95">
          <w:rPr>
            <w:rFonts w:hint="eastAsia"/>
            <w:lang w:eastAsia="zh-CN"/>
          </w:rPr>
          <w:t>都道府県</w:t>
        </w:r>
        <w:r w:rsidR="00B95A95" w:rsidRPr="00B95A95">
          <w:rPr>
            <w:rFonts w:hint="eastAsia"/>
            <w:lang w:eastAsia="zh-CN"/>
          </w:rPr>
          <w:t xml:space="preserve"> </w:t>
        </w:r>
        <w:r w:rsidR="00B95A95" w:rsidRPr="00B95A95">
          <w:rPr>
            <w:rFonts w:hint="eastAsia"/>
            <w:lang w:eastAsia="zh-CN"/>
          </w:rPr>
          <w:t>市区町村</w:t>
        </w:r>
        <w:r w:rsidR="00B95A95" w:rsidRPr="00B95A95">
          <w:rPr>
            <w:rFonts w:hint="eastAsia"/>
            <w:lang w:eastAsia="zh-CN"/>
          </w:rPr>
          <w:t xml:space="preserve"> </w:t>
        </w:r>
        <w:r w:rsidR="00B95A95" w:rsidRPr="00B95A95">
          <w:rPr>
            <w:rFonts w:hint="eastAsia"/>
            <w:lang w:eastAsia="zh-CN"/>
          </w:rPr>
          <w:t>番地</w: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D00DB" w:rsidRDefault="00FD00DB">
      <w:pPr>
        <w:spacing w:before="0" w:after="0" w:line="240" w:lineRule="auto"/>
      </w:pPr>
      <w:r>
        <w:separator/>
      </w:r>
    </w:p>
    <w:p w:rsidR="00FD00DB" w:rsidRDefault="00FD00DB"/>
  </w:footnote>
  <w:footnote w:type="continuationSeparator" w:id="0">
    <w:p w:rsidR="00FD00DB" w:rsidRDefault="00FD00DB">
      <w:pPr>
        <w:spacing w:before="0" w:after="0" w:line="240" w:lineRule="auto"/>
      </w:pPr>
      <w:r>
        <w:continuationSeparator/>
      </w:r>
    </w:p>
    <w:p w:rsidR="00FD00DB" w:rsidRDefault="00FD00D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B590CC1C"/>
    <w:lvl w:ilvl="0">
      <w:start w:val="1"/>
      <w:numFmt w:val="decimal"/>
      <w:lvlText w:val="%1."/>
      <w:lvlJc w:val="left"/>
      <w:pPr>
        <w:tabs>
          <w:tab w:val="num" w:pos="605"/>
        </w:tabs>
        <w:ind w:left="864" w:hanging="259"/>
      </w:pPr>
      <w:rPr>
        <w:rFonts w:hint="default"/>
      </w:rPr>
    </w:lvl>
  </w:abstractNum>
  <w:abstractNum w:abstractNumId="1" w15:restartNumberingAfterBreak="0">
    <w:nsid w:val="FFFFFF89"/>
    <w:multiLevelType w:val="singleLevel"/>
    <w:tmpl w:val="81DAE79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C4B5103"/>
    <w:multiLevelType w:val="hybridMultilevel"/>
    <w:tmpl w:val="AD0AC416"/>
    <w:lvl w:ilvl="0" w:tplc="1A6C1D10">
      <w:start w:val="1"/>
      <w:numFmt w:val="decimal"/>
      <w:pStyle w:val="a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1272CE"/>
    <w:multiLevelType w:val="hybridMultilevel"/>
    <w:tmpl w:val="346EC5CE"/>
    <w:lvl w:ilvl="0" w:tplc="A78C31DE">
      <w:start w:val="1"/>
      <w:numFmt w:val="bullet"/>
      <w:lvlText w:val=""/>
      <w:lvlJc w:val="left"/>
      <w:pPr>
        <w:tabs>
          <w:tab w:val="num" w:pos="605"/>
        </w:tabs>
        <w:ind w:left="864" w:hanging="25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836103"/>
    <w:multiLevelType w:val="hybridMultilevel"/>
    <w:tmpl w:val="1BB41C72"/>
    <w:lvl w:ilvl="0" w:tplc="2908863E">
      <w:start w:val="1"/>
      <w:numFmt w:val="bullet"/>
      <w:lvlText w:val=""/>
      <w:lvlJc w:val="left"/>
      <w:pPr>
        <w:tabs>
          <w:tab w:val="num" w:pos="864"/>
        </w:tabs>
        <w:ind w:left="864" w:hanging="259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CA2A5B"/>
    <w:multiLevelType w:val="hybridMultilevel"/>
    <w:tmpl w:val="4AD2C0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EE43B7"/>
    <w:multiLevelType w:val="hybridMultilevel"/>
    <w:tmpl w:val="075C9506"/>
    <w:lvl w:ilvl="0" w:tplc="610C7A40">
      <w:start w:val="1"/>
      <w:numFmt w:val="bullet"/>
      <w:lvlText w:val=""/>
      <w:lvlJc w:val="left"/>
      <w:pPr>
        <w:tabs>
          <w:tab w:val="num" w:pos="864"/>
        </w:tabs>
        <w:ind w:left="864" w:hanging="288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9F61C5D"/>
    <w:multiLevelType w:val="hybridMultilevel"/>
    <w:tmpl w:val="9F4A8688"/>
    <w:lvl w:ilvl="0" w:tplc="ABE84DA8">
      <w:start w:val="1"/>
      <w:numFmt w:val="bullet"/>
      <w:pStyle w:val="a0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5"/>
  </w:num>
  <w:num w:numId="5">
    <w:abstractNumId w:val="4"/>
  </w:num>
  <w:num w:numId="6">
    <w:abstractNumId w:val="6"/>
  </w:num>
  <w:num w:numId="7">
    <w:abstractNumId w:val="2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CCD"/>
    <w:rsid w:val="00573CCD"/>
    <w:rsid w:val="00763AC4"/>
    <w:rsid w:val="00957B68"/>
    <w:rsid w:val="00B95A95"/>
    <w:rsid w:val="00E33530"/>
    <w:rsid w:val="00FD0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0699E9DB"/>
  <w15:chartTrackingRefBased/>
  <w15:docId w15:val="{CF9C081F-AA84-5045-9F11-AC38FE73BE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7F7F7F" w:themeColor="text1" w:themeTint="80"/>
        <w:sz w:val="24"/>
        <w:szCs w:val="24"/>
        <w:lang w:val="en-US" w:eastAsia="ja-JP" w:bidi="ar-SA"/>
      </w:rPr>
    </w:rPrDefault>
    <w:pPrDefault>
      <w:pPr>
        <w:spacing w:before="160" w:after="320" w:line="36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763AC4"/>
    <w:rPr>
      <w:lang w:val="en-GB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spacing w:before="240" w:line="240" w:lineRule="auto"/>
      <w:outlineLvl w:val="0"/>
    </w:pPr>
    <w:rPr>
      <w:rFonts w:asciiTheme="majorHAnsi" w:eastAsiaTheme="majorEastAsia" w:hAnsiTheme="majorHAnsi" w:cstheme="majorBidi"/>
      <w:caps/>
      <w:color w:val="0072C6" w:themeColor="accent1"/>
      <w:spacing w:val="14"/>
      <w:sz w:val="64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after="200" w:line="240" w:lineRule="auto"/>
      <w:outlineLvl w:val="1"/>
    </w:pPr>
    <w:rPr>
      <w:rFonts w:asciiTheme="majorHAnsi" w:eastAsiaTheme="majorEastAsia" w:hAnsiTheme="majorHAnsi" w:cstheme="majorBidi"/>
      <w:caps/>
      <w:color w:val="0072C6" w:themeColor="accent1"/>
      <w:spacing w:val="14"/>
      <w:sz w:val="40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after="240" w:line="240" w:lineRule="auto"/>
      <w:contextualSpacing/>
      <w:outlineLvl w:val="2"/>
    </w:pPr>
    <w:rPr>
      <w:rFonts w:asciiTheme="majorHAnsi" w:eastAsiaTheme="majorEastAsia" w:hAnsiTheme="majorHAnsi" w:cstheme="majorBidi"/>
      <w:color w:val="0072C6" w:themeColor="accent1"/>
      <w:sz w:val="34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72C6" w:themeColor="accent1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after="180" w:line="240" w:lineRule="auto"/>
      <w:outlineLvl w:val="6"/>
    </w:pPr>
    <w:rPr>
      <w:rFonts w:asciiTheme="majorHAnsi" w:eastAsiaTheme="majorEastAsia" w:hAnsiTheme="majorHAnsi" w:cstheme="majorBidi"/>
      <w:i/>
      <w:iCs/>
      <w:spacing w:val="1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after="180" w:line="240" w:lineRule="auto"/>
      <w:outlineLvl w:val="7"/>
    </w:pPr>
    <w:rPr>
      <w:rFonts w:asciiTheme="majorHAnsi" w:eastAsiaTheme="majorEastAsia" w:hAnsiTheme="majorHAnsi" w:cstheme="majorBidi"/>
      <w:spacing w:val="14"/>
      <w:sz w:val="26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after="180" w:line="240" w:lineRule="auto"/>
      <w:outlineLvl w:val="8"/>
    </w:pPr>
    <w:rPr>
      <w:rFonts w:asciiTheme="majorHAnsi" w:eastAsiaTheme="majorEastAsia" w:hAnsiTheme="majorHAnsi" w:cstheme="majorBidi"/>
      <w:i/>
      <w:iCs/>
      <w:spacing w:val="14"/>
      <w:sz w:val="26"/>
      <w:szCs w:val="21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styleId="3-1">
    <w:name w:val="List Table 3 Accent 1"/>
    <w:basedOn w:val="a3"/>
    <w:uiPriority w:val="48"/>
    <w:pPr>
      <w:spacing w:after="0" w:line="240" w:lineRule="auto"/>
    </w:pPr>
    <w:tblPr>
      <w:tblStyleRowBandSize w:val="1"/>
      <w:tblStyleColBandSize w:val="1"/>
      <w:tblBorders>
        <w:top w:val="single" w:sz="4" w:space="0" w:color="0072C6" w:themeColor="accent1"/>
        <w:left w:val="single" w:sz="4" w:space="0" w:color="0072C6" w:themeColor="accent1"/>
        <w:bottom w:val="single" w:sz="4" w:space="0" w:color="0072C6" w:themeColor="accent1"/>
        <w:right w:val="single" w:sz="4" w:space="0" w:color="0072C6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72C6" w:themeFill="accent1"/>
      </w:tcPr>
    </w:tblStylePr>
    <w:tblStylePr w:type="lastRow">
      <w:rPr>
        <w:b/>
        <w:bCs/>
      </w:rPr>
      <w:tblPr/>
      <w:tcPr>
        <w:tcBorders>
          <w:top w:val="double" w:sz="4" w:space="0" w:color="0072C6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72C6" w:themeColor="accent1"/>
          <w:right w:val="single" w:sz="4" w:space="0" w:color="0072C6" w:themeColor="accent1"/>
        </w:tcBorders>
      </w:tcPr>
    </w:tblStylePr>
    <w:tblStylePr w:type="band1Horz">
      <w:tblPr/>
      <w:tcPr>
        <w:tcBorders>
          <w:top w:val="single" w:sz="4" w:space="0" w:color="0072C6" w:themeColor="accent1"/>
          <w:bottom w:val="single" w:sz="4" w:space="0" w:color="0072C6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72C6" w:themeColor="accent1"/>
          <w:left w:val="nil"/>
        </w:tcBorders>
      </w:tcPr>
    </w:tblStylePr>
    <w:tblStylePr w:type="swCell">
      <w:tblPr/>
      <w:tcPr>
        <w:tcBorders>
          <w:top w:val="double" w:sz="4" w:space="0" w:color="0072C6" w:themeColor="accent1"/>
          <w:right w:val="nil"/>
        </w:tcBorders>
      </w:tcPr>
    </w:tblStylePr>
  </w:style>
  <w:style w:type="paragraph" w:styleId="a5">
    <w:name w:val="Title"/>
    <w:basedOn w:val="a1"/>
    <w:next w:val="a1"/>
    <w:link w:val="a6"/>
    <w:uiPriority w:val="10"/>
    <w:semiHidden/>
    <w:unhideWhenUsed/>
    <w:qFormat/>
    <w:pPr>
      <w:spacing w:before="0" w:after="0" w:line="240" w:lineRule="auto"/>
      <w:contextualSpacing/>
    </w:pPr>
    <w:rPr>
      <w:rFonts w:asciiTheme="majorHAnsi" w:eastAsiaTheme="majorEastAsia" w:hAnsiTheme="majorHAnsi" w:cstheme="majorBidi"/>
      <w:caps/>
      <w:color w:val="F98723" w:themeColor="accent2"/>
      <w:spacing w:val="14"/>
      <w:kern w:val="28"/>
      <w:sz w:val="84"/>
      <w:szCs w:val="56"/>
    </w:rPr>
  </w:style>
  <w:style w:type="character" w:customStyle="1" w:styleId="a6">
    <w:name w:val="表題 (文字)"/>
    <w:basedOn w:val="a2"/>
    <w:link w:val="a5"/>
    <w:uiPriority w:val="10"/>
    <w:semiHidden/>
    <w:rPr>
      <w:rFonts w:asciiTheme="majorHAnsi" w:eastAsiaTheme="majorEastAsia" w:hAnsiTheme="majorHAnsi" w:cstheme="majorBidi"/>
      <w:caps/>
      <w:color w:val="F98723" w:themeColor="accent2"/>
      <w:spacing w:val="14"/>
      <w:kern w:val="28"/>
      <w:sz w:val="84"/>
      <w:szCs w:val="56"/>
    </w:rPr>
  </w:style>
  <w:style w:type="paragraph" w:styleId="a7">
    <w:name w:val="Subtitle"/>
    <w:basedOn w:val="a1"/>
    <w:next w:val="a1"/>
    <w:link w:val="a8"/>
    <w:uiPriority w:val="11"/>
    <w:semiHidden/>
    <w:unhideWhenUsed/>
    <w:qFormat/>
    <w:pPr>
      <w:numPr>
        <w:ilvl w:val="1"/>
      </w:numPr>
      <w:spacing w:before="0" w:after="720" w:line="240" w:lineRule="auto"/>
      <w:contextualSpacing/>
    </w:pPr>
    <w:rPr>
      <w:caps/>
      <w:sz w:val="40"/>
      <w:szCs w:val="22"/>
    </w:rPr>
  </w:style>
  <w:style w:type="character" w:customStyle="1" w:styleId="10">
    <w:name w:val="見出し 1 (文字)"/>
    <w:basedOn w:val="a2"/>
    <w:link w:val="1"/>
    <w:uiPriority w:val="9"/>
    <w:rPr>
      <w:rFonts w:asciiTheme="majorHAnsi" w:eastAsiaTheme="majorEastAsia" w:hAnsiTheme="majorHAnsi" w:cstheme="majorBidi"/>
      <w:caps/>
      <w:color w:val="0072C6" w:themeColor="accent1"/>
      <w:spacing w:val="14"/>
      <w:sz w:val="64"/>
      <w:szCs w:val="32"/>
    </w:rPr>
  </w:style>
  <w:style w:type="character" w:customStyle="1" w:styleId="20">
    <w:name w:val="見出し 2 (文字)"/>
    <w:basedOn w:val="a2"/>
    <w:link w:val="2"/>
    <w:uiPriority w:val="9"/>
    <w:rPr>
      <w:rFonts w:asciiTheme="majorHAnsi" w:eastAsiaTheme="majorEastAsia" w:hAnsiTheme="majorHAnsi" w:cstheme="majorBidi"/>
      <w:caps/>
      <w:color w:val="0072C6" w:themeColor="accent1"/>
      <w:spacing w:val="14"/>
      <w:sz w:val="40"/>
      <w:szCs w:val="26"/>
    </w:rPr>
  </w:style>
  <w:style w:type="paragraph" w:styleId="a0">
    <w:name w:val="List Bullet"/>
    <w:basedOn w:val="a1"/>
    <w:uiPriority w:val="31"/>
    <w:qFormat/>
    <w:pPr>
      <w:numPr>
        <w:numId w:val="8"/>
      </w:numPr>
      <w:contextualSpacing/>
    </w:pPr>
  </w:style>
  <w:style w:type="paragraph" w:styleId="a9">
    <w:name w:val="header"/>
    <w:basedOn w:val="a1"/>
    <w:link w:val="aa"/>
    <w:uiPriority w:val="99"/>
    <w:unhideWhenUsed/>
    <w:pPr>
      <w:spacing w:before="0" w:after="0" w:line="240" w:lineRule="auto"/>
    </w:pPr>
  </w:style>
  <w:style w:type="character" w:customStyle="1" w:styleId="aa">
    <w:name w:val="ヘッダー (文字)"/>
    <w:basedOn w:val="a2"/>
    <w:link w:val="a9"/>
    <w:uiPriority w:val="99"/>
  </w:style>
  <w:style w:type="paragraph" w:styleId="21">
    <w:name w:val="Intense Quote"/>
    <w:basedOn w:val="a1"/>
    <w:next w:val="a1"/>
    <w:link w:val="22"/>
    <w:uiPriority w:val="30"/>
    <w:semiHidden/>
    <w:unhideWhenUsed/>
    <w:qFormat/>
    <w:pPr>
      <w:spacing w:before="360" w:after="560" w:line="264" w:lineRule="auto"/>
      <w:ind w:left="605" w:right="605"/>
      <w:contextualSpacing/>
    </w:pPr>
    <w:rPr>
      <w:rFonts w:asciiTheme="majorHAnsi" w:hAnsiTheme="majorHAnsi"/>
      <w:i/>
      <w:iCs/>
      <w:color w:val="F98723" w:themeColor="accent2"/>
      <w:sz w:val="32"/>
    </w:rPr>
  </w:style>
  <w:style w:type="table" w:styleId="ab">
    <w:name w:val="Table Grid"/>
    <w:basedOn w:val="a3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BusinessPaper">
    <w:name w:val="Business Paper"/>
    <w:basedOn w:val="a3"/>
    <w:uiPriority w:val="99"/>
    <w:pPr>
      <w:spacing w:before="240" w:after="180" w:line="240" w:lineRule="auto"/>
    </w:pPr>
    <w:rPr>
      <w:b/>
    </w:rPr>
    <w:tblPr>
      <w:tblBorders>
        <w:bottom w:val="single" w:sz="6" w:space="0" w:color="0072C6" w:themeColor="accent1"/>
        <w:insideH w:val="single" w:sz="6" w:space="0" w:color="0072C6" w:themeColor="accent1"/>
      </w:tblBorders>
      <w:tblCellMar>
        <w:left w:w="230" w:type="dxa"/>
        <w:right w:w="0" w:type="dxa"/>
      </w:tblCellMar>
    </w:tblPr>
    <w:tblStylePr w:type="firstRow">
      <w:pPr>
        <w:wordWrap/>
        <w:spacing w:beforeLines="0" w:before="200" w:beforeAutospacing="0" w:afterLines="0" w:after="160" w:afterAutospacing="0"/>
      </w:pPr>
      <w:rPr>
        <w:b/>
        <w:i w:val="0"/>
        <w:color w:val="FDF9F7" w:themeColor="background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0072C6" w:themeFill="accent1"/>
        <w:vAlign w:val="bottom"/>
      </w:tcPr>
    </w:tblStylePr>
    <w:tblStylePr w:type="firstCol">
      <w:pPr>
        <w:wordWrap/>
        <w:spacing w:beforeLines="0" w:before="240" w:beforeAutospacing="0" w:afterLines="0" w:after="180" w:afterAutospacing="0"/>
        <w:jc w:val="right"/>
      </w:pPr>
      <w:rPr>
        <w:rFonts w:asciiTheme="majorHAnsi" w:hAnsiTheme="majorHAnsi"/>
        <w:b w:val="0"/>
        <w:i w:val="0"/>
        <w:color w:val="0072C6" w:themeColor="accent1"/>
        <w:sz w:val="24"/>
      </w:rPr>
    </w:tblStylePr>
    <w:tblStylePr w:type="nwCell">
      <w:pPr>
        <w:wordWrap/>
        <w:jc w:val="left"/>
      </w:pPr>
    </w:tblStylePr>
  </w:style>
  <w:style w:type="character" w:customStyle="1" w:styleId="a8">
    <w:name w:val="副題 (文字)"/>
    <w:basedOn w:val="a2"/>
    <w:link w:val="a7"/>
    <w:uiPriority w:val="11"/>
    <w:semiHidden/>
    <w:rPr>
      <w:rFonts w:eastAsiaTheme="minorEastAsia"/>
      <w:caps/>
      <w:sz w:val="40"/>
      <w:szCs w:val="22"/>
    </w:rPr>
  </w:style>
  <w:style w:type="character" w:customStyle="1" w:styleId="70">
    <w:name w:val="見出し 7 (文字)"/>
    <w:basedOn w:val="a2"/>
    <w:link w:val="7"/>
    <w:uiPriority w:val="9"/>
    <w:semiHidden/>
    <w:rPr>
      <w:rFonts w:asciiTheme="majorHAnsi" w:eastAsiaTheme="majorEastAsia" w:hAnsiTheme="majorHAnsi" w:cstheme="majorBidi"/>
      <w:i/>
      <w:iCs/>
      <w:spacing w:val="14"/>
    </w:rPr>
  </w:style>
  <w:style w:type="character" w:customStyle="1" w:styleId="80">
    <w:name w:val="見出し 8 (文字)"/>
    <w:basedOn w:val="a2"/>
    <w:link w:val="8"/>
    <w:uiPriority w:val="9"/>
    <w:semiHidden/>
    <w:rPr>
      <w:rFonts w:asciiTheme="majorHAnsi" w:eastAsiaTheme="majorEastAsia" w:hAnsiTheme="majorHAnsi" w:cstheme="majorBidi"/>
      <w:spacing w:val="14"/>
      <w:sz w:val="26"/>
      <w:szCs w:val="21"/>
    </w:rPr>
  </w:style>
  <w:style w:type="character" w:customStyle="1" w:styleId="90">
    <w:name w:val="見出し 9 (文字)"/>
    <w:basedOn w:val="a2"/>
    <w:link w:val="9"/>
    <w:uiPriority w:val="9"/>
    <w:semiHidden/>
    <w:rPr>
      <w:rFonts w:asciiTheme="majorHAnsi" w:eastAsiaTheme="majorEastAsia" w:hAnsiTheme="majorHAnsi" w:cstheme="majorBidi"/>
      <w:i/>
      <w:iCs/>
      <w:spacing w:val="14"/>
      <w:sz w:val="26"/>
      <w:szCs w:val="21"/>
    </w:rPr>
  </w:style>
  <w:style w:type="character" w:styleId="ac">
    <w:name w:val="Subtle Emphasis"/>
    <w:basedOn w:val="a2"/>
    <w:uiPriority w:val="19"/>
    <w:semiHidden/>
    <w:unhideWhenUsed/>
    <w:qFormat/>
    <w:rPr>
      <w:i/>
      <w:iCs/>
      <w:color w:val="0072C6" w:themeColor="accent1"/>
    </w:rPr>
  </w:style>
  <w:style w:type="character" w:styleId="ad">
    <w:name w:val="Emphasis"/>
    <w:basedOn w:val="a2"/>
    <w:uiPriority w:val="20"/>
    <w:semiHidden/>
    <w:unhideWhenUsed/>
    <w:qFormat/>
    <w:rPr>
      <w:i/>
      <w:iCs/>
      <w:color w:val="F98723" w:themeColor="accent2"/>
    </w:rPr>
  </w:style>
  <w:style w:type="character" w:styleId="23">
    <w:name w:val="Intense Emphasis"/>
    <w:basedOn w:val="a2"/>
    <w:uiPriority w:val="21"/>
    <w:semiHidden/>
    <w:unhideWhenUsed/>
    <w:qFormat/>
    <w:rPr>
      <w:b/>
      <w:i/>
      <w:iCs/>
      <w:color w:val="F98723" w:themeColor="accent2"/>
    </w:rPr>
  </w:style>
  <w:style w:type="character" w:styleId="ae">
    <w:name w:val="Strong"/>
    <w:basedOn w:val="a2"/>
    <w:uiPriority w:val="22"/>
    <w:semiHidden/>
    <w:unhideWhenUsed/>
    <w:qFormat/>
    <w:rPr>
      <w:b/>
      <w:bCs/>
      <w:color w:val="0072C6" w:themeColor="accent1"/>
    </w:rPr>
  </w:style>
  <w:style w:type="character" w:styleId="af">
    <w:name w:val="Subtle Reference"/>
    <w:basedOn w:val="a2"/>
    <w:uiPriority w:val="31"/>
    <w:semiHidden/>
    <w:unhideWhenUsed/>
    <w:qFormat/>
    <w:rPr>
      <w:i/>
      <w:caps/>
      <w:smallCaps w:val="0"/>
      <w:color w:val="0072C6" w:themeColor="accent1"/>
    </w:rPr>
  </w:style>
  <w:style w:type="character" w:styleId="24">
    <w:name w:val="Intense Reference"/>
    <w:basedOn w:val="a2"/>
    <w:uiPriority w:val="32"/>
    <w:semiHidden/>
    <w:unhideWhenUsed/>
    <w:qFormat/>
    <w:rPr>
      <w:b/>
      <w:bCs/>
      <w:i/>
      <w:caps/>
      <w:smallCaps w:val="0"/>
      <w:color w:val="0072C6" w:themeColor="accent1"/>
      <w:spacing w:val="0"/>
    </w:rPr>
  </w:style>
  <w:style w:type="character" w:styleId="af0">
    <w:name w:val="Book Title"/>
    <w:basedOn w:val="a2"/>
    <w:uiPriority w:val="33"/>
    <w:semiHidden/>
    <w:unhideWhenUsed/>
    <w:qFormat/>
    <w:rPr>
      <w:b w:val="0"/>
      <w:bCs/>
      <w:i w:val="0"/>
      <w:iCs/>
      <w:color w:val="0072C6" w:themeColor="accent1"/>
      <w:spacing w:val="0"/>
      <w:u w:val="single"/>
    </w:rPr>
  </w:style>
  <w:style w:type="paragraph" w:styleId="af1">
    <w:name w:val="caption"/>
    <w:basedOn w:val="a1"/>
    <w:next w:val="a1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af2">
    <w:name w:val="TOC Heading"/>
    <w:basedOn w:val="1"/>
    <w:next w:val="a1"/>
    <w:uiPriority w:val="39"/>
    <w:semiHidden/>
    <w:unhideWhenUsed/>
    <w:qFormat/>
    <w:pPr>
      <w:spacing w:after="0" w:line="360" w:lineRule="auto"/>
      <w:outlineLvl w:val="9"/>
    </w:pPr>
    <w:rPr>
      <w:sz w:val="84"/>
    </w:rPr>
  </w:style>
  <w:style w:type="character" w:styleId="af3">
    <w:name w:val="Placeholder Text"/>
    <w:basedOn w:val="a2"/>
    <w:uiPriority w:val="99"/>
    <w:semiHidden/>
    <w:rPr>
      <w:color w:val="808080"/>
    </w:rPr>
  </w:style>
  <w:style w:type="paragraph" w:styleId="af4">
    <w:name w:val="footer"/>
    <w:basedOn w:val="a1"/>
    <w:link w:val="af5"/>
    <w:uiPriority w:val="99"/>
    <w:unhideWhenUsed/>
    <w:qFormat/>
    <w:pPr>
      <w:pBdr>
        <w:top w:val="single" w:sz="4" w:space="8" w:color="0072C6" w:themeColor="accent1"/>
        <w:left w:val="single" w:sz="4" w:space="31" w:color="0072C6" w:themeColor="accent1"/>
        <w:bottom w:val="single" w:sz="4" w:space="8" w:color="0072C6" w:themeColor="accent1"/>
        <w:right w:val="single" w:sz="4" w:space="31" w:color="0072C6" w:themeColor="accent1"/>
      </w:pBdr>
      <w:shd w:val="clear" w:color="auto" w:fill="0072C6" w:themeFill="accent1"/>
      <w:spacing w:before="0" w:after="0" w:line="240" w:lineRule="auto"/>
    </w:pPr>
    <w:rPr>
      <w:color w:val="FFFFFF" w:themeColor="background1"/>
    </w:rPr>
  </w:style>
  <w:style w:type="character" w:customStyle="1" w:styleId="af5">
    <w:name w:val="フッター (文字)"/>
    <w:basedOn w:val="a2"/>
    <w:link w:val="af4"/>
    <w:uiPriority w:val="99"/>
    <w:rPr>
      <w:color w:val="FFFFFF" w:themeColor="background1"/>
      <w:shd w:val="clear" w:color="auto" w:fill="0072C6" w:themeFill="accent1"/>
    </w:rPr>
  </w:style>
  <w:style w:type="paragraph" w:styleId="af6">
    <w:name w:val="Quote"/>
    <w:basedOn w:val="a1"/>
    <w:next w:val="a1"/>
    <w:link w:val="af7"/>
    <w:uiPriority w:val="29"/>
    <w:unhideWhenUsed/>
    <w:qFormat/>
    <w:pPr>
      <w:spacing w:before="360" w:after="560" w:line="264" w:lineRule="auto"/>
      <w:ind w:left="605" w:right="605"/>
      <w:contextualSpacing/>
    </w:pPr>
    <w:rPr>
      <w:rFonts w:asciiTheme="majorHAnsi" w:hAnsiTheme="majorHAnsi"/>
      <w:i/>
      <w:iCs/>
      <w:color w:val="0072C6" w:themeColor="accent1"/>
      <w:sz w:val="40"/>
    </w:rPr>
  </w:style>
  <w:style w:type="character" w:customStyle="1" w:styleId="af7">
    <w:name w:val="引用文 (文字)"/>
    <w:basedOn w:val="a2"/>
    <w:link w:val="af6"/>
    <w:uiPriority w:val="29"/>
    <w:rPr>
      <w:rFonts w:asciiTheme="majorHAnsi" w:hAnsiTheme="majorHAnsi"/>
      <w:i/>
      <w:iCs/>
      <w:color w:val="0072C6" w:themeColor="accent1"/>
      <w:sz w:val="40"/>
    </w:rPr>
  </w:style>
  <w:style w:type="character" w:customStyle="1" w:styleId="22">
    <w:name w:val="引用文 2 (文字)"/>
    <w:basedOn w:val="a2"/>
    <w:link w:val="21"/>
    <w:uiPriority w:val="30"/>
    <w:semiHidden/>
    <w:rPr>
      <w:rFonts w:asciiTheme="majorHAnsi" w:hAnsiTheme="majorHAnsi"/>
      <w:i/>
      <w:iCs/>
      <w:color w:val="F98723" w:themeColor="accent2"/>
      <w:sz w:val="32"/>
    </w:rPr>
  </w:style>
  <w:style w:type="character" w:customStyle="1" w:styleId="30">
    <w:name w:val="見出し 3 (文字)"/>
    <w:basedOn w:val="a2"/>
    <w:link w:val="3"/>
    <w:uiPriority w:val="9"/>
    <w:semiHidden/>
    <w:rPr>
      <w:rFonts w:asciiTheme="majorHAnsi" w:eastAsiaTheme="majorEastAsia" w:hAnsiTheme="majorHAnsi" w:cstheme="majorBidi"/>
      <w:color w:val="0072C6" w:themeColor="accent1"/>
      <w:sz w:val="34"/>
    </w:rPr>
  </w:style>
  <w:style w:type="paragraph" w:styleId="a">
    <w:name w:val="List Number"/>
    <w:basedOn w:val="a1"/>
    <w:uiPriority w:val="32"/>
    <w:qFormat/>
    <w:pPr>
      <w:numPr>
        <w:numId w:val="7"/>
      </w:numPr>
      <w:contextualSpacing/>
    </w:pPr>
  </w:style>
  <w:style w:type="character" w:customStyle="1" w:styleId="60">
    <w:name w:val="見出し 6 (文字)"/>
    <w:basedOn w:val="a2"/>
    <w:link w:val="6"/>
    <w:uiPriority w:val="9"/>
    <w:semiHidden/>
    <w:rPr>
      <w:rFonts w:asciiTheme="majorHAnsi" w:eastAsiaTheme="majorEastAsia" w:hAnsiTheme="majorHAnsi" w:cstheme="majorBidi"/>
      <w:color w:val="0072C6" w:themeColor="accent1"/>
    </w:rPr>
  </w:style>
  <w:style w:type="character" w:styleId="af8">
    <w:name w:val="Hyperlink"/>
    <w:basedOn w:val="a2"/>
    <w:uiPriority w:val="99"/>
    <w:unhideWhenUsed/>
    <w:rsid w:val="00573CCD"/>
    <w:rPr>
      <w:color w:val="0072C6" w:themeColor="hyperlink"/>
      <w:u w:val="single"/>
    </w:rPr>
  </w:style>
  <w:style w:type="character" w:styleId="af9">
    <w:name w:val="Unresolved Mention"/>
    <w:basedOn w:val="a2"/>
    <w:uiPriority w:val="99"/>
    <w:semiHidden/>
    <w:unhideWhenUsed/>
    <w:rsid w:val="00573CCD"/>
    <w:rPr>
      <w:color w:val="605E5C"/>
      <w:shd w:val="clear" w:color="auto" w:fill="E1DFDD"/>
    </w:rPr>
  </w:style>
  <w:style w:type="character" w:styleId="afa">
    <w:name w:val="FollowedHyperlink"/>
    <w:basedOn w:val="a2"/>
    <w:uiPriority w:val="99"/>
    <w:semiHidden/>
    <w:unhideWhenUsed/>
    <w:rsid w:val="00573CCD"/>
    <w:rPr>
      <w:color w:val="79498B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ujnak.github.io/APEX/wallet/ewallet.p12" TargetMode="External"/><Relationship Id="rId13" Type="http://schemas.openxmlformats.org/officeDocument/2006/relationships/image" Target="media/image3.tiff"/><Relationship Id="rId18" Type="http://schemas.openxmlformats.org/officeDocument/2006/relationships/image" Target="media/image7.tif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apex.oracle.com/pls/apex/germancommunities/apexcommunity/tipp/6121/index-en.html" TargetMode="External"/><Relationship Id="rId12" Type="http://schemas.openxmlformats.org/officeDocument/2006/relationships/image" Target="media/image2.tiff"/><Relationship Id="rId17" Type="http://schemas.openxmlformats.org/officeDocument/2006/relationships/image" Target="media/image6.tiff"/><Relationship Id="rId2" Type="http://schemas.openxmlformats.org/officeDocument/2006/relationships/styles" Target="styles.xml"/><Relationship Id="rId16" Type="http://schemas.openxmlformats.org/officeDocument/2006/relationships/image" Target="media/image5.tiff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tiff"/><Relationship Id="rId5" Type="http://schemas.openxmlformats.org/officeDocument/2006/relationships/footnotes" Target="footnotes.xml"/><Relationship Id="rId15" Type="http://schemas.openxmlformats.org/officeDocument/2006/relationships/image" Target="media/image4.tiff"/><Relationship Id="rId10" Type="http://schemas.openxmlformats.org/officeDocument/2006/relationships/hyperlink" Target="http://localhost:8080/" TargetMode="External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ujnak.github.io/APEX/wallet/cwallet.sso" TargetMode="External"/><Relationship Id="rId14" Type="http://schemas.openxmlformats.org/officeDocument/2006/relationships/hyperlink" Target="file:///home/oracle/wallet" TargetMode="External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ynakakoshi/Library/Containers/com.microsoft.Word/Data/Library/Application%20Support/Microsoft/Office/16.0/DTS/ja-JP%7b60ACB775-AF25-1A48-98D6-82AF2E5152FA%7d/%7bBE541EB1-BE11-E14D-840D-E1DBEC953F02%7dtf10002076.dotx" TargetMode="External"/></Relationships>
</file>

<file path=word/theme/theme1.xml><?xml version="1.0" encoding="utf-8"?>
<a:theme xmlns:a="http://schemas.openxmlformats.org/drawingml/2006/main" name="Office Theme">
  <a:themeElements>
    <a:clrScheme name="Business">
      <a:dk1>
        <a:sysClr val="windowText" lastClr="000000"/>
      </a:dk1>
      <a:lt1>
        <a:sysClr val="window" lastClr="FFFFFF"/>
      </a:lt1>
      <a:dk2>
        <a:srgbClr val="0C1227"/>
      </a:dk2>
      <a:lt2>
        <a:srgbClr val="FDF9F7"/>
      </a:lt2>
      <a:accent1>
        <a:srgbClr val="0072C6"/>
      </a:accent1>
      <a:accent2>
        <a:srgbClr val="F98723"/>
      </a:accent2>
      <a:accent3>
        <a:srgbClr val="DC3C00"/>
      </a:accent3>
      <a:accent4>
        <a:srgbClr val="F9CB23"/>
      </a:accent4>
      <a:accent5>
        <a:srgbClr val="009E49"/>
      </a:accent5>
      <a:accent6>
        <a:srgbClr val="79498B"/>
      </a:accent6>
      <a:hlink>
        <a:srgbClr val="0072C6"/>
      </a:hlink>
      <a:folHlink>
        <a:srgbClr val="79498B"/>
      </a:folHlink>
    </a:clrScheme>
    <a:fontScheme name="Georgia-Arial">
      <a:maj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ビジネス文書.dotx</Template>
  <TotalTime>30</TotalTime>
  <Pages>5</Pages>
  <Words>305</Words>
  <Characters>1745</Characters>
  <Application>Microsoft Office Word</Application>
  <DocSecurity>0</DocSecurity>
  <Lines>14</Lines>
  <Paragraphs>4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Yuji Nakakoshi</dc:creator>
  <cp:keywords/>
  <dc:description/>
  <cp:lastModifiedBy>Yuji Nakakoshi</cp:lastModifiedBy>
  <cp:revision>1</cp:revision>
  <dcterms:created xsi:type="dcterms:W3CDTF">2018-06-20T08:09:00Z</dcterms:created>
  <dcterms:modified xsi:type="dcterms:W3CDTF">2018-06-20T08:46:00Z</dcterms:modified>
</cp:coreProperties>
</file>